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Projektakte</w:t>
      </w:r>
    </w:p>
    <w:p>
      <w:pPr>
        <w:spacing w:after="240"/>
      </w:pPr>
      <w:r>
        <w:rPr>
          <w:color w:val="56616A"/>
          <w:sz w:val="24"/>
        </w:rPr>
        <w:t>Zusammenhang, Entscheidungen und Übergaben über mehrere Etappen sichern.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16–18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NIEDRIG</w:t>
            </w:r>
          </w:p>
        </w:tc>
      </w:tr>
    </w:tbl>
    <w:p>
      <w:pPr>
        <w:pStyle w:val="Heading1"/>
      </w:pPr>
      <w:r>
        <w:t>1  Projektkern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Projektname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Kurzer, eindeutiger Name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Eigentümer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Verantwortlich für Pflege und nächsten Schritt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Entscheidungsträger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Wer entscheidet bei Zielkonflikten?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Zielbild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Welcher Zustand soll erreicht sein?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Ergebnisse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 nutzbaren Artefakte entstehen?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Nicht-Ziele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gehört ausdrücklich nicht zum Projekt?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Zeitraum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Start, Zieltermin, aktuelle Phase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2  Maßgebliche Quellen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973"/>
            <w:shd w:fill="2F8F46"/>
          </w:tcPr>
          <w:p>
            <w:r>
              <w:rPr>
                <w:color w:val="FFFFFF"/>
              </w:rPr>
              <w:t>Quelle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Ort / Link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Version / Datum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Vorrang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Zugriff</w:t>
            </w:r>
          </w:p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  <w:tr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  <w:tc>
          <w:tcPr>
            <w:tcW w:type="dxa" w:w="1973"/>
            <w:tcMar>
              <w:top w:w="160" w:type="dxa"/>
              <w:start w:w="100" w:type="dxa"/>
              <w:bottom w:w="160" w:type="dxa"/>
              <w:end w:w="100" w:type="dxa"/>
            </w:tcMar>
          </w:tcPr>
          <w:p/>
        </w:tc>
      </w:tr>
    </w:tbl>
    <w:p>
      <w:pPr>
        <w:pStyle w:val="Heading1"/>
      </w:pPr>
      <w:r>
        <w:t>3  Arbeitsplan und Prüfpunkte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644"/>
            <w:shd w:fill="2F8F46"/>
          </w:tcPr>
          <w:p>
            <w:r>
              <w:rPr>
                <w:color w:val="FFFFFF"/>
              </w:rPr>
              <w:t>Schritt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Verantwortlich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Abhängigkeit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Ergebnis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Prüfpunkt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Status</w:t>
            </w:r>
          </w:p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  <w:tc>
          <w:tcPr>
            <w:tcW w:type="dxa" w:w="1644"/>
            <w:tcMar>
              <w:top w:w="150" w:type="dxa"/>
              <w:start w:w="80" w:type="dxa"/>
              <w:bottom w:w="150" w:type="dxa"/>
              <w:end w:w="80" w:type="dxa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>4  Entscheidungen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973"/>
            <w:shd w:fill="2F8F46"/>
          </w:tcPr>
          <w:p>
            <w:r>
              <w:rPr>
                <w:color w:val="FFFFFF"/>
              </w:rPr>
              <w:t>Datum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Entscheidung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Begründung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Entschieden von</w:t>
            </w:r>
          </w:p>
        </w:tc>
        <w:tc>
          <w:tcPr>
            <w:tcW w:type="dxa" w:w="1973"/>
            <w:shd w:fill="2F8F46"/>
          </w:tcPr>
          <w:p>
            <w:r>
              <w:rPr>
                <w:color w:val="FFFFFF"/>
              </w:rPr>
              <w:t>Folge</w:t>
            </w:r>
          </w:p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  <w:tr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  <w:tc>
          <w:tcPr>
            <w:tcW w:type="dxa" w:w="1973"/>
            <w:tcMar>
              <w:top w:w="170" w:type="dxa"/>
              <w:start w:w="90" w:type="dxa"/>
              <w:bottom w:w="170" w:type="dxa"/>
              <w:end w:w="90" w:type="dxa"/>
            </w:tcMar>
          </w:tcPr>
          <w:p/>
        </w:tc>
      </w:tr>
    </w:tbl>
    <w:p>
      <w:pPr>
        <w:pStyle w:val="Heading1"/>
      </w:pPr>
      <w:r>
        <w:t>5  Übergabe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Aktueller Stand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ist abgeschlossen, was gilt jetzt?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Offene Punkte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Fragen, Risiken und unerledigte Prüfungen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Nächste Handlung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Konkreter nächster Schritt, Person und Termin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Blockade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verhindert Fortschritt und wer kann es lösen?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Ablageorte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Genaue Links oder Pfade zu Arbeitsständen und Originalquellen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